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2023年●●月●●日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游明朝" w:cs="游明朝" w:eastAsia="游明朝" w:hAnsi="游明朝"/>
          <w:b w:val="1"/>
          <w:sz w:val="36"/>
          <w:szCs w:val="36"/>
        </w:rPr>
      </w:pPr>
      <w:r w:rsidDel="00000000" w:rsidR="00000000" w:rsidRPr="00000000">
        <w:rPr>
          <w:rFonts w:ascii="游明朝" w:cs="游明朝" w:eastAsia="游明朝" w:hAnsi="游明朝"/>
          <w:b w:val="1"/>
          <w:sz w:val="36"/>
          <w:szCs w:val="36"/>
          <w:rtl w:val="0"/>
        </w:rPr>
        <w:t xml:space="preserve">研修報告書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2023年</w:t>
      </w: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11月9日</w:t>
      </w:r>
      <w:r w:rsidDel="00000000" w:rsidR="00000000" w:rsidRPr="00000000">
        <w:rPr>
          <w:rFonts w:ascii="游明朝" w:cs="游明朝" w:eastAsia="游明朝" w:hAnsi="游明朝"/>
          <w:sz w:val="20"/>
          <w:szCs w:val="20"/>
          <w:rtl w:val="0"/>
        </w:rPr>
        <w:t xml:space="preserve">、コドモンカレッジの「感覚統合遊びの実践～子ども理解を支援につなげる～」を受講したため、下記の通り報告いたします。</w:t>
      </w:r>
    </w:p>
    <w:p w:rsidR="00000000" w:rsidDel="00000000" w:rsidP="00000000" w:rsidRDefault="00000000" w:rsidRPr="00000000" w14:paraId="00000004">
      <w:pPr>
        <w:widowControl w:val="0"/>
        <w:spacing w:line="100" w:lineRule="auto"/>
        <w:jc w:val="both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6"/>
        <w:gridCol w:w="3702"/>
        <w:gridCol w:w="851"/>
        <w:gridCol w:w="3827"/>
        <w:tblGridChange w:id="0">
          <w:tblGrid>
            <w:gridCol w:w="1396"/>
            <w:gridCol w:w="3702"/>
            <w:gridCol w:w="851"/>
            <w:gridCol w:w="38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クラス名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氏名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受講日時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2023年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11月9日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(木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曜日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) 13:00～14:00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会場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オンライン参加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研修講座名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感覚統合遊びの実践～子ども理解を支援につなげる～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講師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藍野大学 医療保健学部 作業療法学科 助教</w:t>
            </w:r>
            <w:r w:rsidDel="00000000" w:rsidR="00000000" w:rsidRPr="00000000">
              <w:rPr>
                <w:rFonts w:ascii="游明朝" w:cs="游明朝" w:eastAsia="游明朝" w:hAnsi="游明朝"/>
                <w:sz w:val="21"/>
                <w:szCs w:val="21"/>
                <w:rtl w:val="0"/>
              </w:rPr>
              <w:t xml:space="preserve">　高畑 脩平 </w:t>
            </w: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先生 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游明朝" w:cs="游明朝" w:eastAsia="游明朝" w:hAnsi="游明朝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研修内容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感覚統合の振り返り【2022年9月29日実施済み研修】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游明朝" w:cs="游明朝" w:eastAsia="游明朝" w:hAnsi="游明朝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感覚の調整に困り感がある子への遊び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【研修で学んだこと・所感】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0"/>
                <w:szCs w:val="20"/>
                <w:rtl w:val="0"/>
              </w:rPr>
              <w:t xml:space="preserve">【園内で活かせること】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（今後の保育で活かせること・取り組むことを記載）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both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游明朝" w:cs="游明朝" w:eastAsia="游明朝" w:hAnsi="游明朝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40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55"/>
        <w:gridCol w:w="1485"/>
        <w:tblGridChange w:id="0">
          <w:tblGrid>
            <w:gridCol w:w="8355"/>
            <w:gridCol w:w="14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備考 ※職員の回覧確認やコメント等で活用ください。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游明朝" w:cs="游明朝" w:eastAsia="游明朝" w:hAnsi="游明朝"/>
                <w:sz w:val="20"/>
                <w:szCs w:val="20"/>
              </w:rPr>
            </w:pPr>
            <w:r w:rsidDel="00000000" w:rsidR="00000000" w:rsidRPr="00000000">
              <w:rPr>
                <w:rFonts w:ascii="游明朝" w:cs="游明朝" w:eastAsia="游明朝" w:hAnsi="游明朝"/>
                <w:sz w:val="20"/>
                <w:szCs w:val="20"/>
                <w:rtl w:val="0"/>
              </w:rPr>
              <w:t xml:space="preserve">チェック欄</w:t>
            </w:r>
          </w:p>
        </w:tc>
      </w:tr>
      <w:tr>
        <w:trPr>
          <w:cantSplit w:val="0"/>
          <w:trHeight w:val="948.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游明朝" w:cs="游明朝" w:eastAsia="游明朝" w:hAnsi="游明朝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游明朝" w:cs="游明朝" w:eastAsia="游明朝" w:hAnsi="游明朝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游明朝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　　　　　　　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5181600</wp:posOffset>
          </wp:positionH>
          <wp:positionV relativeFrom="paragraph">
            <wp:posOffset>-57149</wp:posOffset>
          </wp:positionV>
          <wp:extent cx="997180" cy="17929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7180" cy="17929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