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11月4日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「不適切保育」という言葉、もう使いません。 ～法改正で変わる、子どもと職員を守るための知識と実践～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2025年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11月4日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(火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「不適切保育」という言葉、もう使いません。 ～法改正で変わる、子どもと職員を守るための知識と実践～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武庫川女子大学 心理・社会福祉学部社会福祉学科　教授 学科長 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倉石 哲也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なぜ今、法とガイドラインの理解が不可欠なのか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【法律編】改正児童福祉法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【実践編】新ガイドラインに基づく組織づくり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まとめ・ポイントの振り返り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